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Proxima Nova Semibold" w:cs="Proxima Nova Semibold" w:eastAsia="Proxima Nova Semibold" w:hAnsi="Proxima Nova Semibold"/>
          <w:color w:val="274e13"/>
          <w:sz w:val="60"/>
          <w:szCs w:val="60"/>
        </w:rPr>
      </w:pPr>
      <w:r w:rsidDel="00000000" w:rsidR="00000000" w:rsidRPr="00000000">
        <w:rPr>
          <w:rFonts w:ascii="Proxima Nova Semibold" w:cs="Proxima Nova Semibold" w:eastAsia="Proxima Nova Semibold" w:hAnsi="Proxima Nova Semibold"/>
          <w:color w:val="274e13"/>
          <w:sz w:val="60"/>
          <w:szCs w:val="60"/>
          <w:rtl w:val="0"/>
        </w:rPr>
        <w:t xml:space="preserve">Board Meeting</w:t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Proxima Nova Semibold" w:cs="Proxima Nova Semibold" w:eastAsia="Proxima Nova Semibold" w:hAnsi="Proxima Nova Semibold"/>
          <w:color w:val="274e13"/>
          <w:sz w:val="60"/>
          <w:szCs w:val="60"/>
        </w:rPr>
      </w:pPr>
      <w:r w:rsidDel="00000000" w:rsidR="00000000" w:rsidRPr="00000000">
        <w:rPr>
          <w:rFonts w:ascii="Proxima Nova Semibold" w:cs="Proxima Nova Semibold" w:eastAsia="Proxima Nova Semibold" w:hAnsi="Proxima Nova Semibold"/>
          <w:color w:val="274e13"/>
          <w:sz w:val="60"/>
          <w:szCs w:val="60"/>
          <w:rtl w:val="0"/>
        </w:rPr>
        <w:t xml:space="preserve">December 12, 2023</w:t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Proxima Nova Semibold" w:cs="Proxima Nova Semibold" w:eastAsia="Proxima Nova Semibold" w:hAnsi="Proxima Nova Semibold"/>
          <w:color w:val="274e13"/>
          <w:sz w:val="60"/>
          <w:szCs w:val="60"/>
        </w:rPr>
      </w:pPr>
      <w:r w:rsidDel="00000000" w:rsidR="00000000" w:rsidRPr="00000000">
        <w:rPr>
          <w:rFonts w:ascii="Proxima Nova Semibold" w:cs="Proxima Nova Semibold" w:eastAsia="Proxima Nova Semibold" w:hAnsi="Proxima Nova Semibold"/>
          <w:color w:val="274e13"/>
          <w:sz w:val="60"/>
          <w:szCs w:val="60"/>
          <w:rtl w:val="0"/>
        </w:rPr>
        <w:t xml:space="preserve">Wakulla County Public Library</w:t>
      </w:r>
    </w:p>
    <w:p w:rsidR="00000000" w:rsidDel="00000000" w:rsidP="00000000" w:rsidRDefault="00000000" w:rsidRPr="00000000" w14:paraId="00000012">
      <w:pPr>
        <w:spacing w:line="276" w:lineRule="auto"/>
        <w:jc w:val="center"/>
        <w:rPr/>
      </w:pPr>
      <w:r w:rsidDel="00000000" w:rsidR="00000000" w:rsidRPr="00000000">
        <w:rPr>
          <w:rFonts w:ascii="Proxima Nova Semibold" w:cs="Proxima Nova Semibold" w:eastAsia="Proxima Nova Semibold" w:hAnsi="Proxima Nova Semibold"/>
          <w:color w:val="274e13"/>
          <w:sz w:val="60"/>
          <w:szCs w:val="60"/>
          <w:rtl w:val="0"/>
        </w:rPr>
        <w:t xml:space="preserve">10:30 AM</w:t>
      </w: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1719263</wp:posOffset>
            </wp:positionH>
            <wp:positionV relativeFrom="margin">
              <wp:posOffset>0</wp:posOffset>
            </wp:positionV>
            <wp:extent cx="2500313" cy="2074435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8516" l="0" r="0" t="8516"/>
                    <a:stretch>
                      <a:fillRect/>
                    </a:stretch>
                  </pic:blipFill>
                  <pic:spPr>
                    <a:xfrm>
                      <a:off x="0" y="0"/>
                      <a:ext cx="2500313" cy="20744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5" w:firstLine="0"/>
        <w:rPr>
          <w:rFonts w:ascii="Oswald" w:cs="Oswald" w:eastAsia="Oswald" w:hAnsi="Oswald"/>
          <w:color w:val="274e13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274e13"/>
          <w:sz w:val="28"/>
          <w:szCs w:val="28"/>
          <w:rtl w:val="0"/>
        </w:rPr>
        <w:t xml:space="preserve">WILD </w:t>
      </w:r>
    </w:p>
    <w:p w:rsidR="00000000" w:rsidDel="00000000" w:rsidP="00000000" w:rsidRDefault="00000000" w:rsidRPr="00000000" w14:paraId="00000015">
      <w:pPr>
        <w:widowControl w:val="0"/>
        <w:spacing w:before="173" w:line="240" w:lineRule="auto"/>
        <w:ind w:left="8" w:firstLine="0"/>
        <w:rPr>
          <w:rFonts w:ascii="Oswald" w:cs="Oswald" w:eastAsia="Oswald" w:hAnsi="Oswald"/>
          <w:color w:val="274e13"/>
          <w:sz w:val="72"/>
          <w:szCs w:val="72"/>
        </w:rPr>
      </w:pPr>
      <w:r w:rsidDel="00000000" w:rsidR="00000000" w:rsidRPr="00000000">
        <w:rPr>
          <w:rFonts w:ascii="Oswald" w:cs="Oswald" w:eastAsia="Oswald" w:hAnsi="Oswald"/>
          <w:color w:val="274e13"/>
          <w:sz w:val="72"/>
          <w:szCs w:val="72"/>
          <w:rtl w:val="0"/>
        </w:rPr>
        <w:t xml:space="preserve">Agenda 12/12/23</w:t>
      </w:r>
    </w:p>
    <w:p w:rsidR="00000000" w:rsidDel="00000000" w:rsidP="00000000" w:rsidRDefault="00000000" w:rsidRPr="00000000" w14:paraId="00000016">
      <w:pPr>
        <w:widowControl w:val="0"/>
        <w:spacing w:before="251" w:line="240" w:lineRule="auto"/>
        <w:jc w:val="center"/>
        <w:rPr>
          <w:rFonts w:ascii="Oswald" w:cs="Oswald" w:eastAsia="Oswald" w:hAnsi="Oswald"/>
          <w:color w:val="274e13"/>
          <w:sz w:val="72"/>
          <w:szCs w:val="72"/>
        </w:rPr>
      </w:pPr>
      <w:r w:rsidDel="00000000" w:rsidR="00000000" w:rsidRPr="00000000">
        <w:rPr>
          <w:rFonts w:ascii="Oswald" w:cs="Oswald" w:eastAsia="Oswald" w:hAnsi="Oswald"/>
          <w:color w:val="274e13"/>
          <w:sz w:val="72"/>
          <w:szCs w:val="72"/>
        </w:rPr>
        <w:drawing>
          <wp:inline distB="19050" distT="19050" distL="19050" distR="19050">
            <wp:extent cx="5943599" cy="476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599" cy="47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479" w:line="240" w:lineRule="auto"/>
        <w:jc w:val="center"/>
        <w:rPr>
          <w:rFonts w:ascii="Oswald" w:cs="Oswald" w:eastAsia="Oswald" w:hAnsi="Oswald"/>
          <w:color w:val="424242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Wilderness Coast Public Libraries </w:t>
      </w:r>
    </w:p>
    <w:p w:rsidR="00000000" w:rsidDel="00000000" w:rsidP="00000000" w:rsidRDefault="00000000" w:rsidRPr="00000000" w14:paraId="00000018">
      <w:pPr>
        <w:widowControl w:val="0"/>
        <w:spacing w:before="315" w:line="240" w:lineRule="auto"/>
        <w:jc w:val="center"/>
        <w:rPr>
          <w:rFonts w:ascii="Oswald" w:cs="Oswald" w:eastAsia="Oswald" w:hAnsi="Oswald"/>
          <w:color w:val="424242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Serving Franklin, Jefferson, and Wakulla Counties </w:t>
      </w:r>
    </w:p>
    <w:p w:rsidR="00000000" w:rsidDel="00000000" w:rsidP="00000000" w:rsidRDefault="00000000" w:rsidRPr="00000000" w14:paraId="00000019">
      <w:pPr>
        <w:widowControl w:val="0"/>
        <w:spacing w:before="315" w:line="240" w:lineRule="auto"/>
        <w:jc w:val="center"/>
        <w:rPr>
          <w:rFonts w:ascii="Oswald" w:cs="Oswald" w:eastAsia="Oswald" w:hAnsi="Oswald"/>
          <w:color w:val="424242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WILD Governing Board Meeting </w:t>
      </w:r>
    </w:p>
    <w:p w:rsidR="00000000" w:rsidDel="00000000" w:rsidP="00000000" w:rsidRDefault="00000000" w:rsidRPr="00000000" w14:paraId="0000001A">
      <w:pPr>
        <w:widowControl w:val="0"/>
        <w:spacing w:before="315" w:line="240" w:lineRule="auto"/>
        <w:jc w:val="center"/>
        <w:rPr>
          <w:rFonts w:ascii="Oswald" w:cs="Oswald" w:eastAsia="Oswald" w:hAnsi="Oswald"/>
          <w:color w:val="424242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Tuesday, December 12th, 2023</w:t>
      </w:r>
    </w:p>
    <w:p w:rsidR="00000000" w:rsidDel="00000000" w:rsidP="00000000" w:rsidRDefault="00000000" w:rsidRPr="00000000" w14:paraId="0000001B">
      <w:pPr>
        <w:widowControl w:val="0"/>
        <w:spacing w:before="964" w:line="240" w:lineRule="auto"/>
        <w:rPr>
          <w:rFonts w:ascii="Oswald" w:cs="Oswald" w:eastAsia="Oswald" w:hAnsi="Oswald"/>
          <w:b w:val="1"/>
          <w:color w:val="424242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color w:val="424242"/>
          <w:sz w:val="24"/>
          <w:szCs w:val="24"/>
          <w:rtl w:val="0"/>
        </w:rPr>
        <w:t xml:space="preserve">Agenda </w:t>
      </w:r>
    </w:p>
    <w:p w:rsidR="00000000" w:rsidDel="00000000" w:rsidP="00000000" w:rsidRDefault="00000000" w:rsidRPr="00000000" w14:paraId="0000001C">
      <w:pPr>
        <w:widowControl w:val="0"/>
        <w:spacing w:before="368" w:line="240" w:lineRule="auto"/>
        <w:ind w:left="375" w:firstLine="0"/>
        <w:rPr>
          <w:rFonts w:ascii="Oswald" w:cs="Oswald" w:eastAsia="Oswald" w:hAnsi="Oswald"/>
          <w:color w:val="424242"/>
          <w:sz w:val="24"/>
          <w:szCs w:val="24"/>
        </w:rPr>
      </w:pPr>
      <w:r w:rsidDel="00000000" w:rsidR="00000000" w:rsidRPr="00000000">
        <w:rPr>
          <w:color w:val="424242"/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Changes to Agenda </w:t>
      </w:r>
    </w:p>
    <w:p w:rsidR="00000000" w:rsidDel="00000000" w:rsidP="00000000" w:rsidRDefault="00000000" w:rsidRPr="00000000" w14:paraId="0000001D">
      <w:pPr>
        <w:widowControl w:val="0"/>
        <w:spacing w:before="128" w:line="240" w:lineRule="auto"/>
        <w:ind w:left="375" w:firstLine="0"/>
        <w:rPr>
          <w:rFonts w:ascii="Oswald" w:cs="Oswald" w:eastAsia="Oswald" w:hAnsi="Oswald"/>
          <w:color w:val="424242"/>
          <w:sz w:val="24"/>
          <w:szCs w:val="24"/>
        </w:rPr>
      </w:pPr>
      <w:r w:rsidDel="00000000" w:rsidR="00000000" w:rsidRPr="00000000">
        <w:rPr>
          <w:color w:val="424242"/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Introductions </w:t>
      </w:r>
    </w:p>
    <w:p w:rsidR="00000000" w:rsidDel="00000000" w:rsidP="00000000" w:rsidRDefault="00000000" w:rsidRPr="00000000" w14:paraId="0000001E">
      <w:pPr>
        <w:widowControl w:val="0"/>
        <w:spacing w:before="493" w:line="240" w:lineRule="auto"/>
        <w:ind w:left="726" w:firstLine="0"/>
        <w:rPr>
          <w:rFonts w:ascii="Oswald" w:cs="Oswald" w:eastAsia="Oswald" w:hAnsi="Oswald"/>
          <w:b w:val="1"/>
          <w:color w:val="424242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color w:val="424242"/>
          <w:sz w:val="24"/>
          <w:szCs w:val="24"/>
          <w:rtl w:val="0"/>
        </w:rPr>
        <w:t xml:space="preserve">OLD BUSINESS: </w:t>
      </w:r>
    </w:p>
    <w:p w:rsidR="00000000" w:rsidDel="00000000" w:rsidP="00000000" w:rsidRDefault="00000000" w:rsidRPr="00000000" w14:paraId="0000001F">
      <w:pPr>
        <w:widowControl w:val="0"/>
        <w:spacing w:before="493" w:line="240" w:lineRule="auto"/>
        <w:ind w:left="372" w:firstLine="0"/>
        <w:rPr>
          <w:rFonts w:ascii="Oswald" w:cs="Oswald" w:eastAsia="Oswald" w:hAnsi="Oswald"/>
          <w:color w:val="ff0000"/>
          <w:sz w:val="24"/>
          <w:szCs w:val="24"/>
        </w:rPr>
      </w:pPr>
      <w:r w:rsidDel="00000000" w:rsidR="00000000" w:rsidRPr="00000000">
        <w:rPr>
          <w:color w:val="424242"/>
          <w:sz w:val="20"/>
          <w:szCs w:val="20"/>
          <w:rtl w:val="0"/>
        </w:rPr>
        <w:t xml:space="preserve">● </w:t>
      </w:r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Minutes from the September meeting - vote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before="253" w:line="240" w:lineRule="auto"/>
        <w:ind w:left="372" w:firstLine="0"/>
        <w:rPr>
          <w:rFonts w:ascii="Oswald" w:cs="Oswald" w:eastAsia="Oswald" w:hAnsi="Oswald"/>
          <w:color w:val="ff0000"/>
          <w:sz w:val="24"/>
          <w:szCs w:val="24"/>
        </w:rPr>
      </w:pPr>
      <w:r w:rsidDel="00000000" w:rsidR="00000000" w:rsidRPr="00000000">
        <w:rPr>
          <w:color w:val="424242"/>
          <w:sz w:val="20"/>
          <w:szCs w:val="20"/>
          <w:rtl w:val="0"/>
        </w:rPr>
        <w:t xml:space="preserve">● </w:t>
      </w:r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Financial Report with WILD Accountant Keith Dean -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253" w:line="240" w:lineRule="auto"/>
        <w:ind w:left="375" w:firstLine="0"/>
        <w:rPr>
          <w:rFonts w:ascii="Oswald" w:cs="Oswald" w:eastAsia="Oswald" w:hAnsi="Oswald"/>
          <w:color w:val="ff0000"/>
          <w:sz w:val="24"/>
          <w:szCs w:val="24"/>
        </w:rPr>
      </w:pPr>
      <w:r w:rsidDel="00000000" w:rsidR="00000000" w:rsidRPr="00000000">
        <w:rPr>
          <w:color w:val="424242"/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Administrator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493" w:line="240" w:lineRule="auto"/>
        <w:ind w:left="729" w:firstLine="0"/>
        <w:rPr>
          <w:rFonts w:ascii="Oswald" w:cs="Oswald" w:eastAsia="Oswald" w:hAnsi="Oswald"/>
          <w:b w:val="1"/>
          <w:color w:val="424242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color w:val="424242"/>
          <w:sz w:val="24"/>
          <w:szCs w:val="24"/>
          <w:rtl w:val="0"/>
        </w:rPr>
        <w:t xml:space="preserve">NEW BUSINESS: 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before="493" w:line="276" w:lineRule="auto"/>
        <w:ind w:left="1440" w:hanging="360"/>
        <w:rPr>
          <w:rFonts w:ascii="Oswald" w:cs="Oswald" w:eastAsia="Oswald" w:hAnsi="Oswald"/>
          <w:color w:val="424242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Summary list of Administrator Accomplishments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line="276" w:lineRule="auto"/>
        <w:ind w:left="1440" w:hanging="360"/>
        <w:rPr>
          <w:rFonts w:ascii="Oswald" w:cs="Oswald" w:eastAsia="Oswald" w:hAnsi="Oswald"/>
          <w:color w:val="424242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Annual Review of Central Administrator 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line="276" w:lineRule="auto"/>
        <w:ind w:left="1440" w:hanging="360"/>
        <w:rPr>
          <w:rFonts w:ascii="Oswald" w:cs="Oswald" w:eastAsia="Oswald" w:hAnsi="Oswald"/>
          <w:color w:val="424242"/>
          <w:sz w:val="24"/>
          <w:szCs w:val="24"/>
          <w:u w:val="none"/>
        </w:rPr>
      </w:pPr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3% raise for WILD office staff 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Oswald" w:cs="Oswald" w:eastAsia="Oswald" w:hAnsi="Oswald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Oswald" w:cs="Oswald" w:eastAsia="Oswald" w:hAnsi="Oswald"/>
          <w:b w:val="1"/>
          <w:color w:val="424242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color w:val="424242"/>
          <w:sz w:val="24"/>
          <w:szCs w:val="24"/>
          <w:rtl w:val="0"/>
        </w:rPr>
        <w:t xml:space="preserve">OTHER BUSINESS: 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Oswald" w:cs="Oswald" w:eastAsia="Oswald" w:hAnsi="Oswald"/>
          <w:color w:val="ff0000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Franklin, Jefferson, and Wakulla Director Reports</w:t>
      </w:r>
      <w:r w:rsidDel="00000000" w:rsidR="00000000" w:rsidRPr="00000000">
        <w:rPr>
          <w:rFonts w:ascii="Oswald" w:cs="Oswald" w:eastAsia="Oswald" w:hAnsi="Oswald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widowControl w:val="0"/>
        <w:spacing w:before="89" w:line="240" w:lineRule="auto"/>
        <w:ind w:left="10" w:firstLine="0"/>
        <w:rPr>
          <w:rFonts w:ascii="Oswald" w:cs="Oswald" w:eastAsia="Oswald" w:hAnsi="Oswald"/>
          <w:color w:val="4242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before="253" w:line="240" w:lineRule="auto"/>
        <w:ind w:left="375" w:firstLine="0"/>
        <w:rPr>
          <w:rFonts w:ascii="Oswald" w:cs="Oswald" w:eastAsia="Oswald" w:hAnsi="Oswald"/>
          <w:color w:val="4242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253" w:line="240" w:lineRule="auto"/>
        <w:ind w:left="375" w:firstLine="0"/>
        <w:rPr>
          <w:rFonts w:ascii="Oswald" w:cs="Oswald" w:eastAsia="Oswald" w:hAnsi="Oswald"/>
          <w:color w:val="4242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 Semibold">
    <w:embedRegular w:fontKey="{00000000-0000-0000-0000-000000000000}" r:id="rId1" w:subsetted="0"/>
    <w:embedBold w:fontKey="{00000000-0000-0000-0000-000000000000}" r:id="rId2" w:subsetted="0"/>
    <w:embedBoldItalic w:fontKey="{00000000-0000-0000-0000-000000000000}" r:id="rId3" w:subsetted="0"/>
  </w:font>
  <w:font w:name="Oswald">
    <w:embedRegular w:fontKey="{00000000-0000-0000-0000-000000000000}" r:id="rId4" w:subsetted="0"/>
    <w:embedBold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Semibold-regular.ttf"/><Relationship Id="rId2" Type="http://schemas.openxmlformats.org/officeDocument/2006/relationships/font" Target="fonts/ProximaNovaSemibold-bold.ttf"/><Relationship Id="rId3" Type="http://schemas.openxmlformats.org/officeDocument/2006/relationships/font" Target="fonts/ProximaNovaSemibold-boldItalic.ttf"/><Relationship Id="rId4" Type="http://schemas.openxmlformats.org/officeDocument/2006/relationships/font" Target="fonts/Oswald-regular.ttf"/><Relationship Id="rId5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